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073" w:rsidRPr="00133847" w:rsidRDefault="00A47073" w:rsidP="00133847">
      <w:pPr>
        <w:autoSpaceDE w:val="0"/>
        <w:autoSpaceDN w:val="0"/>
        <w:adjustRightInd w:val="0"/>
        <w:rPr>
          <w:rFonts w:ascii="Times New Roman" w:hAnsi="Times New Roman"/>
          <w:b/>
          <w:sz w:val="28"/>
          <w:szCs w:val="28"/>
          <w:u w:val="single"/>
        </w:rPr>
      </w:pPr>
    </w:p>
    <w:p w:rsidR="004023A2" w:rsidRPr="004023A2" w:rsidRDefault="004023A2" w:rsidP="004023A2">
      <w:pPr>
        <w:pStyle w:val="Akapitzlist"/>
        <w:autoSpaceDE w:val="0"/>
        <w:autoSpaceDN w:val="0"/>
        <w:adjustRightInd w:val="0"/>
        <w:ind w:left="0" w:firstLine="709"/>
        <w:rPr>
          <w:rFonts w:ascii="Times New Roman" w:hAnsi="Times New Roman"/>
          <w:b/>
          <w:sz w:val="28"/>
          <w:szCs w:val="28"/>
          <w:u w:val="single"/>
        </w:rPr>
      </w:pPr>
      <w:r w:rsidRPr="004023A2">
        <w:rPr>
          <w:rFonts w:ascii="Times New Roman" w:hAnsi="Times New Roman"/>
          <w:b/>
          <w:sz w:val="28"/>
          <w:szCs w:val="28"/>
          <w:u w:val="single"/>
        </w:rPr>
        <w:t>Charakterystyka przedsięwzięcia</w:t>
      </w:r>
    </w:p>
    <w:p w:rsidR="004023A2" w:rsidRDefault="004023A2" w:rsidP="004023A2">
      <w:pPr>
        <w:pStyle w:val="Akapitzlist"/>
        <w:autoSpaceDE w:val="0"/>
        <w:autoSpaceDN w:val="0"/>
        <w:adjustRightInd w:val="0"/>
        <w:ind w:left="0" w:firstLine="709"/>
        <w:jc w:val="both"/>
        <w:rPr>
          <w:rFonts w:ascii="Times New Roman" w:hAnsi="Times New Roman"/>
          <w:sz w:val="24"/>
          <w:szCs w:val="24"/>
        </w:rPr>
      </w:pPr>
    </w:p>
    <w:p w:rsidR="00A47073" w:rsidRPr="00BD0FED" w:rsidRDefault="00A47073" w:rsidP="004023A2">
      <w:pPr>
        <w:pStyle w:val="Akapitzlist"/>
        <w:autoSpaceDE w:val="0"/>
        <w:autoSpaceDN w:val="0"/>
        <w:adjustRightInd w:val="0"/>
        <w:ind w:left="0" w:firstLine="709"/>
        <w:jc w:val="both"/>
        <w:rPr>
          <w:rFonts w:ascii="Times New Roman" w:hAnsi="Times New Roman"/>
        </w:rPr>
      </w:pPr>
    </w:p>
    <w:p w:rsidR="00E51D68" w:rsidRPr="00BD0FED" w:rsidRDefault="00E51D68" w:rsidP="00BD0FED">
      <w:pPr>
        <w:autoSpaceDE w:val="0"/>
        <w:autoSpaceDN w:val="0"/>
        <w:adjustRightInd w:val="0"/>
        <w:ind w:firstLine="708"/>
        <w:jc w:val="both"/>
        <w:rPr>
          <w:rFonts w:ascii="Times New Roman" w:hAnsi="Times New Roman" w:cs="Times New Roman"/>
        </w:rPr>
      </w:pPr>
      <w:r w:rsidRPr="00BD0FED">
        <w:rPr>
          <w:rFonts w:ascii="Times New Roman" w:hAnsi="Times New Roman" w:cs="Times New Roman"/>
        </w:rPr>
        <w:t xml:space="preserve">Planowane przedsięwzięcie będzie polegało na budowie farmy fotowoltaicznej o łącznej mocy do 30 MW wraz z niezbędną infrastruktura techniczną. Całkowita powierzchnia działki, na której planowana jest inwestycja tj. działka nr 277 obręb Dąbrówka Malborska wynosi 77,1496 ha. Łączna powierzchnia inwestycji ograniczona ogrodzeniem będzie wynosi…c ok. 33,4 ha. Teren, na którym planuje się posadowienie farmy fotowoltaicznej obecnie w większości użytkowany jest rolniczo. Działka przeznaczona pod inwestycję stanowi grunty orne o klasie: </w:t>
      </w:r>
      <w:proofErr w:type="spellStart"/>
      <w:r w:rsidRPr="00BD0FED">
        <w:rPr>
          <w:rFonts w:ascii="Times New Roman" w:hAnsi="Times New Roman" w:cs="Times New Roman"/>
        </w:rPr>
        <w:t>IIIa</w:t>
      </w:r>
      <w:proofErr w:type="spellEnd"/>
      <w:r w:rsidRPr="00BD0FED">
        <w:rPr>
          <w:rFonts w:ascii="Times New Roman" w:hAnsi="Times New Roman" w:cs="Times New Roman"/>
        </w:rPr>
        <w:t xml:space="preserve">, </w:t>
      </w:r>
      <w:proofErr w:type="spellStart"/>
      <w:r w:rsidRPr="00BD0FED">
        <w:rPr>
          <w:rFonts w:ascii="Times New Roman" w:hAnsi="Times New Roman" w:cs="Times New Roman"/>
        </w:rPr>
        <w:t>IIIb</w:t>
      </w:r>
      <w:proofErr w:type="spellEnd"/>
      <w:r w:rsidRPr="00BD0FED">
        <w:rPr>
          <w:rFonts w:ascii="Times New Roman" w:hAnsi="Times New Roman" w:cs="Times New Roman"/>
        </w:rPr>
        <w:t xml:space="preserve">, </w:t>
      </w:r>
      <w:proofErr w:type="spellStart"/>
      <w:r w:rsidRPr="00BD0FED">
        <w:rPr>
          <w:rFonts w:ascii="Times New Roman" w:hAnsi="Times New Roman" w:cs="Times New Roman"/>
        </w:rPr>
        <w:t>IVa</w:t>
      </w:r>
      <w:proofErr w:type="spellEnd"/>
      <w:r w:rsidRPr="00BD0FED">
        <w:rPr>
          <w:rFonts w:ascii="Times New Roman" w:hAnsi="Times New Roman" w:cs="Times New Roman"/>
        </w:rPr>
        <w:t xml:space="preserve">, </w:t>
      </w:r>
      <w:proofErr w:type="spellStart"/>
      <w:r w:rsidRPr="00BD0FED">
        <w:rPr>
          <w:rFonts w:ascii="Times New Roman" w:hAnsi="Times New Roman" w:cs="Times New Roman"/>
        </w:rPr>
        <w:t>IVb</w:t>
      </w:r>
      <w:proofErr w:type="spellEnd"/>
      <w:r w:rsidRPr="00BD0FED">
        <w:rPr>
          <w:rFonts w:ascii="Times New Roman" w:hAnsi="Times New Roman" w:cs="Times New Roman"/>
        </w:rPr>
        <w:t xml:space="preserve">, pastwiska klas: V, VI, nieużytek oraz grunty zadrzewione i zakrzewione klasy </w:t>
      </w:r>
      <w:proofErr w:type="spellStart"/>
      <w:r w:rsidRPr="00BD0FED">
        <w:rPr>
          <w:rFonts w:ascii="Times New Roman" w:hAnsi="Times New Roman" w:cs="Times New Roman"/>
        </w:rPr>
        <w:t>IIIa</w:t>
      </w:r>
      <w:proofErr w:type="spellEnd"/>
      <w:r w:rsidRPr="00BD0FED">
        <w:rPr>
          <w:rFonts w:ascii="Times New Roman" w:hAnsi="Times New Roman" w:cs="Times New Roman"/>
        </w:rPr>
        <w:t xml:space="preserve"> i VI. Cała infrastruktura oraz ogrodzenie zostały zaprojektowane w taki sposób, aby ominąć zadrzewienia i zakrzewienia, nieużytek oraz grunty klas </w:t>
      </w:r>
      <w:proofErr w:type="spellStart"/>
      <w:r w:rsidRPr="00BD0FED">
        <w:rPr>
          <w:rFonts w:ascii="Times New Roman" w:hAnsi="Times New Roman" w:cs="Times New Roman"/>
        </w:rPr>
        <w:t>IIIa</w:t>
      </w:r>
      <w:proofErr w:type="spellEnd"/>
      <w:r w:rsidRPr="00BD0FED">
        <w:rPr>
          <w:rFonts w:ascii="Times New Roman" w:hAnsi="Times New Roman" w:cs="Times New Roman"/>
        </w:rPr>
        <w:t xml:space="preserve"> i </w:t>
      </w:r>
      <w:proofErr w:type="spellStart"/>
      <w:r w:rsidRPr="00BD0FED">
        <w:rPr>
          <w:rFonts w:ascii="Times New Roman" w:hAnsi="Times New Roman" w:cs="Times New Roman"/>
        </w:rPr>
        <w:t>IIIb</w:t>
      </w:r>
      <w:proofErr w:type="spellEnd"/>
      <w:r w:rsidRPr="00BD0FED">
        <w:rPr>
          <w:rFonts w:ascii="Times New Roman" w:hAnsi="Times New Roman" w:cs="Times New Roman"/>
        </w:rPr>
        <w:t xml:space="preserve">. </w:t>
      </w:r>
    </w:p>
    <w:p w:rsidR="00E51D68" w:rsidRPr="00BD0FED" w:rsidRDefault="00E51D68" w:rsidP="00BD0FED">
      <w:pPr>
        <w:autoSpaceDE w:val="0"/>
        <w:autoSpaceDN w:val="0"/>
        <w:adjustRightInd w:val="0"/>
        <w:ind w:hanging="142"/>
        <w:jc w:val="both"/>
        <w:rPr>
          <w:rFonts w:ascii="Times New Roman" w:hAnsi="Times New Roman" w:cs="Times New Roman"/>
        </w:rPr>
      </w:pPr>
      <w:r w:rsidRPr="00BD0FED">
        <w:rPr>
          <w:rFonts w:ascii="Times New Roman" w:hAnsi="Times New Roman" w:cs="Times New Roman"/>
        </w:rPr>
        <w:tab/>
      </w:r>
      <w:r w:rsidRPr="00BD0FED">
        <w:rPr>
          <w:rFonts w:ascii="Times New Roman" w:hAnsi="Times New Roman" w:cs="Times New Roman"/>
        </w:rPr>
        <w:tab/>
        <w:t>W skład farmy fotowoltaicznej wchodzić będą:</w:t>
      </w:r>
    </w:p>
    <w:p w:rsidR="00E51D68" w:rsidRPr="00BD0FED" w:rsidRDefault="00E51D68" w:rsidP="00BD0FED">
      <w:pPr>
        <w:pStyle w:val="Akapitzlist"/>
        <w:numPr>
          <w:ilvl w:val="0"/>
          <w:numId w:val="2"/>
        </w:numPr>
        <w:autoSpaceDE w:val="0"/>
        <w:autoSpaceDN w:val="0"/>
        <w:adjustRightInd w:val="0"/>
        <w:jc w:val="both"/>
        <w:rPr>
          <w:rFonts w:ascii="Times New Roman" w:hAnsi="Times New Roman"/>
        </w:rPr>
      </w:pPr>
      <w:r w:rsidRPr="00BD0FED">
        <w:rPr>
          <w:rFonts w:ascii="Times New Roman" w:hAnsi="Times New Roman"/>
        </w:rPr>
        <w:t>Panele fotowoltaiczne zamontowane na konstrukcjach wsporczych przytwierdzanych do podłoża – wbijane w grunt (maksymalnie 68 200 sz. paneli fotowoltaicznych o mocy od 440 W do 800 W);</w:t>
      </w:r>
    </w:p>
    <w:p w:rsidR="00E51D68" w:rsidRPr="00BD0FED" w:rsidRDefault="00E51D68" w:rsidP="00BD0FED">
      <w:pPr>
        <w:pStyle w:val="Akapitzlist"/>
        <w:numPr>
          <w:ilvl w:val="0"/>
          <w:numId w:val="2"/>
        </w:numPr>
        <w:autoSpaceDE w:val="0"/>
        <w:autoSpaceDN w:val="0"/>
        <w:adjustRightInd w:val="0"/>
        <w:jc w:val="both"/>
        <w:rPr>
          <w:rFonts w:ascii="Times New Roman" w:hAnsi="Times New Roman"/>
        </w:rPr>
      </w:pPr>
      <w:r w:rsidRPr="00BD0FED">
        <w:rPr>
          <w:rFonts w:ascii="Times New Roman" w:hAnsi="Times New Roman"/>
        </w:rPr>
        <w:t>Przetwornice (falowniki/inwertery) ok. 120 szt.;</w:t>
      </w:r>
    </w:p>
    <w:p w:rsidR="00E51D68" w:rsidRPr="00BD0FED" w:rsidRDefault="00E51D68" w:rsidP="00BD0FED">
      <w:pPr>
        <w:pStyle w:val="Akapitzlist"/>
        <w:numPr>
          <w:ilvl w:val="0"/>
          <w:numId w:val="2"/>
        </w:numPr>
        <w:autoSpaceDE w:val="0"/>
        <w:autoSpaceDN w:val="0"/>
        <w:adjustRightInd w:val="0"/>
        <w:jc w:val="both"/>
        <w:rPr>
          <w:rFonts w:ascii="Times New Roman" w:hAnsi="Times New Roman"/>
        </w:rPr>
      </w:pPr>
      <w:r w:rsidRPr="00BD0FED">
        <w:rPr>
          <w:rFonts w:ascii="Times New Roman" w:hAnsi="Times New Roman"/>
        </w:rPr>
        <w:t>Budynki kontenerowych stacji transformatorowych (ok. 10 szt.) o wymiarach ok.</w:t>
      </w:r>
      <w:r w:rsidRPr="00BD0FED">
        <w:rPr>
          <w:rFonts w:ascii="Times New Roman" w:hAnsi="Times New Roman"/>
        </w:rPr>
        <w:br/>
        <w:t xml:space="preserve">7 m x 5 m x 3 m, w których znajdować się będą m.in. urządzenia elektryczne takie jak: transformator </w:t>
      </w:r>
      <w:proofErr w:type="spellStart"/>
      <w:r w:rsidRPr="00BD0FED">
        <w:rPr>
          <w:rFonts w:ascii="Times New Roman" w:hAnsi="Times New Roman"/>
        </w:rPr>
        <w:t>nn</w:t>
      </w:r>
      <w:proofErr w:type="spellEnd"/>
      <w:r w:rsidRPr="00BD0FED">
        <w:rPr>
          <w:rFonts w:ascii="Times New Roman" w:hAnsi="Times New Roman"/>
        </w:rPr>
        <w:t>/</w:t>
      </w:r>
      <w:proofErr w:type="spellStart"/>
      <w:r w:rsidRPr="00BD0FED">
        <w:rPr>
          <w:rFonts w:ascii="Times New Roman" w:hAnsi="Times New Roman"/>
        </w:rPr>
        <w:t>SN</w:t>
      </w:r>
      <w:r w:rsidR="00D61869" w:rsidRPr="00BD0FED">
        <w:rPr>
          <w:rFonts w:ascii="Times New Roman" w:hAnsi="Times New Roman"/>
        </w:rPr>
        <w:t>o</w:t>
      </w:r>
      <w:proofErr w:type="spellEnd"/>
      <w:r w:rsidR="00D61869" w:rsidRPr="00BD0FED">
        <w:rPr>
          <w:rFonts w:ascii="Times New Roman" w:hAnsi="Times New Roman"/>
        </w:rPr>
        <w:t xml:space="preserve"> mocy ok 3 </w:t>
      </w:r>
      <w:proofErr w:type="spellStart"/>
      <w:r w:rsidR="00D61869" w:rsidRPr="00BD0FED">
        <w:rPr>
          <w:rFonts w:ascii="Times New Roman" w:hAnsi="Times New Roman"/>
        </w:rPr>
        <w:t>MVA</w:t>
      </w:r>
      <w:proofErr w:type="spellEnd"/>
      <w:r w:rsidR="00D61869" w:rsidRPr="00BD0FED">
        <w:rPr>
          <w:rFonts w:ascii="Times New Roman" w:hAnsi="Times New Roman"/>
        </w:rPr>
        <w:t xml:space="preserve">, rozdzielnica SN kV, rozdzielnica </w:t>
      </w:r>
      <w:proofErr w:type="spellStart"/>
      <w:r w:rsidR="00D61869" w:rsidRPr="00BD0FED">
        <w:rPr>
          <w:rFonts w:ascii="Times New Roman" w:hAnsi="Times New Roman"/>
        </w:rPr>
        <w:t>nn</w:t>
      </w:r>
      <w:proofErr w:type="spellEnd"/>
      <w:r w:rsidR="00D61869" w:rsidRPr="00BD0FED">
        <w:rPr>
          <w:rFonts w:ascii="Times New Roman" w:hAnsi="Times New Roman"/>
        </w:rPr>
        <w:t>;</w:t>
      </w:r>
    </w:p>
    <w:p w:rsidR="00D61869" w:rsidRPr="00BD0FED" w:rsidRDefault="00D61869" w:rsidP="00BD0FED">
      <w:pPr>
        <w:pStyle w:val="Akapitzlist"/>
        <w:numPr>
          <w:ilvl w:val="0"/>
          <w:numId w:val="2"/>
        </w:numPr>
        <w:autoSpaceDE w:val="0"/>
        <w:autoSpaceDN w:val="0"/>
        <w:adjustRightInd w:val="0"/>
        <w:jc w:val="both"/>
        <w:rPr>
          <w:rFonts w:ascii="Times New Roman" w:hAnsi="Times New Roman"/>
        </w:rPr>
      </w:pPr>
      <w:r w:rsidRPr="00BD0FED">
        <w:rPr>
          <w:rFonts w:ascii="Times New Roman" w:hAnsi="Times New Roman"/>
        </w:rPr>
        <w:t>Linie kablowe SN kV służące, jako połączenie pomiędzy stacjami kontenerowymi a punktem przyłączenia do sieci;</w:t>
      </w:r>
    </w:p>
    <w:p w:rsidR="00D61869" w:rsidRPr="00BD0FED" w:rsidRDefault="00D61869" w:rsidP="00BD0FED">
      <w:pPr>
        <w:pStyle w:val="Akapitzlist"/>
        <w:numPr>
          <w:ilvl w:val="0"/>
          <w:numId w:val="2"/>
        </w:numPr>
        <w:autoSpaceDE w:val="0"/>
        <w:autoSpaceDN w:val="0"/>
        <w:adjustRightInd w:val="0"/>
        <w:jc w:val="both"/>
        <w:rPr>
          <w:rFonts w:ascii="Times New Roman" w:hAnsi="Times New Roman"/>
        </w:rPr>
      </w:pPr>
      <w:r w:rsidRPr="00BD0FED">
        <w:rPr>
          <w:rFonts w:ascii="Times New Roman" w:hAnsi="Times New Roman"/>
        </w:rPr>
        <w:t xml:space="preserve">System monitoringu </w:t>
      </w:r>
      <w:proofErr w:type="spellStart"/>
      <w:r w:rsidRPr="00BD0FED">
        <w:rPr>
          <w:rFonts w:ascii="Times New Roman" w:hAnsi="Times New Roman"/>
        </w:rPr>
        <w:t>CCTV</w:t>
      </w:r>
      <w:proofErr w:type="spellEnd"/>
      <w:r w:rsidRPr="00BD0FED">
        <w:rPr>
          <w:rFonts w:ascii="Times New Roman" w:hAnsi="Times New Roman"/>
        </w:rPr>
        <w:t xml:space="preserve"> (opcjonalnie);</w:t>
      </w:r>
    </w:p>
    <w:p w:rsidR="00D61869" w:rsidRPr="00BD0FED" w:rsidRDefault="00D61869" w:rsidP="00BD0FED">
      <w:pPr>
        <w:pStyle w:val="Akapitzlist"/>
        <w:numPr>
          <w:ilvl w:val="0"/>
          <w:numId w:val="2"/>
        </w:numPr>
        <w:autoSpaceDE w:val="0"/>
        <w:autoSpaceDN w:val="0"/>
        <w:adjustRightInd w:val="0"/>
        <w:jc w:val="both"/>
        <w:rPr>
          <w:rFonts w:ascii="Times New Roman" w:hAnsi="Times New Roman"/>
        </w:rPr>
      </w:pPr>
      <w:r w:rsidRPr="00BD0FED">
        <w:rPr>
          <w:rFonts w:ascii="Times New Roman" w:hAnsi="Times New Roman"/>
        </w:rPr>
        <w:t>System włamania i napadu (opcjonalnie);</w:t>
      </w:r>
    </w:p>
    <w:p w:rsidR="00D61869" w:rsidRPr="00BD0FED" w:rsidRDefault="00D61869" w:rsidP="00BD0FED">
      <w:pPr>
        <w:pStyle w:val="Akapitzlist"/>
        <w:numPr>
          <w:ilvl w:val="0"/>
          <w:numId w:val="2"/>
        </w:numPr>
        <w:autoSpaceDE w:val="0"/>
        <w:autoSpaceDN w:val="0"/>
        <w:adjustRightInd w:val="0"/>
        <w:jc w:val="both"/>
        <w:rPr>
          <w:rFonts w:ascii="Times New Roman" w:hAnsi="Times New Roman"/>
        </w:rPr>
      </w:pPr>
      <w:r w:rsidRPr="00BD0FED">
        <w:rPr>
          <w:rFonts w:ascii="Times New Roman" w:hAnsi="Times New Roman"/>
        </w:rPr>
        <w:t xml:space="preserve">Instalacja oświetlenia LED (opcjonalnie). </w:t>
      </w:r>
    </w:p>
    <w:p w:rsidR="00D61869" w:rsidRPr="00BD0FED" w:rsidRDefault="00D61869" w:rsidP="00BD0FED">
      <w:pPr>
        <w:autoSpaceDE w:val="0"/>
        <w:autoSpaceDN w:val="0"/>
        <w:adjustRightInd w:val="0"/>
        <w:jc w:val="both"/>
        <w:rPr>
          <w:rFonts w:ascii="Times New Roman" w:hAnsi="Times New Roman" w:cs="Times New Roman"/>
        </w:rPr>
      </w:pPr>
    </w:p>
    <w:p w:rsidR="00BD0FED" w:rsidRPr="00BD0FED" w:rsidRDefault="00BD0FED" w:rsidP="00BD0FED">
      <w:pPr>
        <w:autoSpaceDE w:val="0"/>
        <w:autoSpaceDN w:val="0"/>
        <w:adjustRightInd w:val="0"/>
        <w:ind w:firstLine="708"/>
        <w:jc w:val="both"/>
        <w:rPr>
          <w:rFonts w:ascii="Times New Roman" w:hAnsi="Times New Roman" w:cs="Times New Roman"/>
          <w:lang w:eastAsia="pl-PL"/>
        </w:rPr>
      </w:pPr>
      <w:r w:rsidRPr="00BD0FED">
        <w:rPr>
          <w:rFonts w:ascii="Times New Roman" w:hAnsi="Times New Roman" w:cs="Times New Roman"/>
          <w:lang w:eastAsia="pl-PL"/>
        </w:rPr>
        <w:t>Panele fotowoltaiczne zostaną zainstalowane na tzw. stołach umieszczonych na konstrukcjach wsporczych. Każdy stół będzie składał się z paneli ułożonych poziomo lub pionowo w 2 lub 4 rzędach. Zastosowane panele posiadają powłokę antyrefleksyjną, która zmniejsza współczynnik odbicia światła od powierzchni ogniw krzemowych, jednocześnie zwiększając absorpcję promieniowania słonecznego i poprawiając parametry elektryczne ogniwa.</w:t>
      </w:r>
    </w:p>
    <w:p w:rsidR="00BD0FED" w:rsidRPr="00BD0FED" w:rsidRDefault="00BD0FED" w:rsidP="00BD0FED">
      <w:pPr>
        <w:ind w:firstLine="708"/>
        <w:jc w:val="both"/>
        <w:rPr>
          <w:rFonts w:ascii="Times New Roman" w:hAnsi="Times New Roman" w:cs="Times New Roman"/>
          <w:lang w:eastAsia="pl-PL"/>
        </w:rPr>
      </w:pPr>
      <w:r w:rsidRPr="00BD0FED">
        <w:rPr>
          <w:rFonts w:ascii="Times New Roman" w:hAnsi="Times New Roman" w:cs="Times New Roman"/>
          <w:lang w:eastAsia="pl-PL"/>
        </w:rPr>
        <w:t xml:space="preserve">Montaż paneli będzie oparty na konstrukcji wolnostojącej, składającej się ze stalowej ocynkowanej ramy, aluminiowych, poziomych i pionowych profili nośnych oraz elementów mocujących (elementów łączących). Konstrukcje wsporcze malowane są w odcieniach szarości. Konstrukcja wsporcza będzie przytwierdzona bezpośrednio do podłoża (pale wbijane w grunt przy pomocy kafara). Głębokość osadzania zależy od konkretnych warunków panujących na miejscu i będzie ustalana indywidualnie przez projektanta w oparciu o nośność gruntu oraz obciążenie śniegiem oraz wiatrem. Wytrzymałość takiego sposobu mocowania paneli do podłoża została przebadana i może wytrzymać obciążenie wiatrem do 0,48 </w:t>
      </w:r>
      <w:proofErr w:type="spellStart"/>
      <w:r w:rsidRPr="00BD0FED">
        <w:rPr>
          <w:rFonts w:ascii="Times New Roman" w:hAnsi="Times New Roman" w:cs="Times New Roman"/>
          <w:lang w:eastAsia="pl-PL"/>
        </w:rPr>
        <w:t>kN</w:t>
      </w:r>
      <w:proofErr w:type="spellEnd"/>
      <w:r w:rsidRPr="00BD0FED">
        <w:rPr>
          <w:rFonts w:ascii="Times New Roman" w:hAnsi="Times New Roman" w:cs="Times New Roman"/>
          <w:lang w:eastAsia="pl-PL"/>
        </w:rPr>
        <w:t>/</w:t>
      </w:r>
      <w:proofErr w:type="spellStart"/>
      <w:r w:rsidRPr="00BD0FED">
        <w:rPr>
          <w:rFonts w:ascii="Times New Roman" w:hAnsi="Times New Roman" w:cs="Times New Roman"/>
          <w:lang w:eastAsia="pl-PL"/>
        </w:rPr>
        <w:t>m2</w:t>
      </w:r>
      <w:proofErr w:type="spellEnd"/>
      <w:r w:rsidRPr="00BD0FED">
        <w:rPr>
          <w:rFonts w:ascii="Times New Roman" w:hAnsi="Times New Roman" w:cs="Times New Roman"/>
          <w:lang w:eastAsia="pl-PL"/>
        </w:rPr>
        <w:t xml:space="preserve"> i śniegiem do 1,5 </w:t>
      </w:r>
      <w:proofErr w:type="spellStart"/>
      <w:r w:rsidRPr="00BD0FED">
        <w:rPr>
          <w:rFonts w:ascii="Times New Roman" w:hAnsi="Times New Roman" w:cs="Times New Roman"/>
          <w:lang w:eastAsia="pl-PL"/>
        </w:rPr>
        <w:t>kN</w:t>
      </w:r>
      <w:proofErr w:type="spellEnd"/>
      <w:r w:rsidRPr="00BD0FED">
        <w:rPr>
          <w:rFonts w:ascii="Times New Roman" w:hAnsi="Times New Roman" w:cs="Times New Roman"/>
          <w:lang w:eastAsia="pl-PL"/>
        </w:rPr>
        <w:t>/</w:t>
      </w:r>
      <w:proofErr w:type="spellStart"/>
      <w:r w:rsidRPr="00BD0FED">
        <w:rPr>
          <w:rFonts w:ascii="Times New Roman" w:hAnsi="Times New Roman" w:cs="Times New Roman"/>
          <w:lang w:eastAsia="pl-PL"/>
        </w:rPr>
        <w:t>m2</w:t>
      </w:r>
      <w:proofErr w:type="spellEnd"/>
      <w:r w:rsidRPr="00BD0FED">
        <w:rPr>
          <w:rFonts w:ascii="Times New Roman" w:hAnsi="Times New Roman" w:cs="Times New Roman"/>
          <w:lang w:eastAsia="pl-PL"/>
        </w:rPr>
        <w:t>. Wysokość konstrukcji wsporczej wraz z zamontowanymi panelami fotowoltaicznymi wynosić będzie maksymalnie do 4 m wysokości.</w:t>
      </w:r>
    </w:p>
    <w:p w:rsidR="00BD0FED" w:rsidRPr="00BD0FED" w:rsidRDefault="00BD0FED" w:rsidP="00BD0FED">
      <w:pPr>
        <w:ind w:firstLine="708"/>
        <w:jc w:val="both"/>
        <w:rPr>
          <w:rFonts w:ascii="Times New Roman" w:hAnsi="Times New Roman" w:cs="Times New Roman"/>
        </w:rPr>
      </w:pPr>
      <w:r w:rsidRPr="00BD0FED">
        <w:rPr>
          <w:rFonts w:ascii="Times New Roman" w:hAnsi="Times New Roman" w:cs="Times New Roman"/>
          <w:lang w:eastAsia="pl-PL"/>
        </w:rPr>
        <w:t xml:space="preserve">Stelaże sytuowane są w rzędach, w odstępach gwarantujących dopływ światła słonecznego w ciągu całego roku równomiernie. Stoły z panelami będą rozmieszczone w rzędach oddalonych od siebie </w:t>
      </w:r>
      <w:r w:rsidRPr="00BD0FED">
        <w:rPr>
          <w:rFonts w:ascii="Times New Roman" w:hAnsi="Times New Roman" w:cs="Times New Roman"/>
          <w:lang w:eastAsia="pl-PL"/>
        </w:rPr>
        <w:lastRenderedPageBreak/>
        <w:t>o około 3 - 6 m. Każdy stół będzie składał się z paneli ułożonych poziomo lub pionowo w 2 lub 4 rzędach.</w:t>
      </w:r>
    </w:p>
    <w:p w:rsidR="00BD0FED" w:rsidRPr="00BD0FED" w:rsidRDefault="00BD0FED" w:rsidP="00BD0FED">
      <w:pPr>
        <w:autoSpaceDE w:val="0"/>
        <w:autoSpaceDN w:val="0"/>
        <w:adjustRightInd w:val="0"/>
        <w:ind w:firstLine="708"/>
        <w:jc w:val="both"/>
        <w:rPr>
          <w:rFonts w:ascii="Times New Roman" w:hAnsi="Times New Roman" w:cs="Times New Roman"/>
          <w:lang w:eastAsia="pl-PL"/>
        </w:rPr>
      </w:pPr>
      <w:r w:rsidRPr="00BD0FED">
        <w:rPr>
          <w:rFonts w:ascii="Times New Roman" w:hAnsi="Times New Roman" w:cs="Times New Roman"/>
          <w:lang w:eastAsia="pl-PL"/>
        </w:rPr>
        <w:t>Ze względu na szerokość geograficzną przedmiotowej inwestycji, pochylenie rzędów paneli ustawionych w kierunku południowym będzie wynosiło około 20-30° w stosunku do poziomu. Dobór tego kąta jest optymalizowany dla poszczególnych instalacji tak, aby uzyskać maksymalną ilość energii elektrycznej wytworzonej z powierzchni panelu.</w:t>
      </w:r>
    </w:p>
    <w:p w:rsidR="00BD0FED" w:rsidRPr="00BD0FED" w:rsidRDefault="00BD0FED" w:rsidP="00BD0FED">
      <w:pPr>
        <w:ind w:firstLine="708"/>
        <w:jc w:val="both"/>
        <w:rPr>
          <w:rFonts w:ascii="Times New Roman" w:hAnsi="Times New Roman" w:cs="Times New Roman"/>
        </w:rPr>
      </w:pPr>
      <w:r w:rsidRPr="00BD0FED">
        <w:rPr>
          <w:rFonts w:ascii="Times New Roman" w:hAnsi="Times New Roman" w:cs="Times New Roman"/>
        </w:rPr>
        <w:t xml:space="preserve">W instalacji przewiduje się zastosowanie systemu falowników rozproszonych. Falowniki mają na celu przetworzenie prądu stałego z wyjścia paneli na prąd przemienny sieci dystrybucyjnej. Planuje się zastosowanie inwerterów o mocy od 100 do 500 </w:t>
      </w:r>
      <w:proofErr w:type="spellStart"/>
      <w:r w:rsidRPr="00BD0FED">
        <w:rPr>
          <w:rFonts w:ascii="Times New Roman" w:hAnsi="Times New Roman" w:cs="Times New Roman"/>
        </w:rPr>
        <w:t>kW.</w:t>
      </w:r>
      <w:proofErr w:type="spellEnd"/>
      <w:r w:rsidRPr="00BD0FED">
        <w:rPr>
          <w:rFonts w:ascii="Times New Roman" w:hAnsi="Times New Roman" w:cs="Times New Roman"/>
        </w:rPr>
        <w:t xml:space="preserve"> Jednakże ze względu na dynamicznie rozwijającą się branżę fotowoltaiczną dopuszcza się zmianę mocy inwerterów na etapie projektowym.</w:t>
      </w:r>
    </w:p>
    <w:p w:rsidR="00BD0FED" w:rsidRDefault="00BD0FED" w:rsidP="00BD0FED">
      <w:pPr>
        <w:spacing w:after="0"/>
        <w:ind w:firstLine="708"/>
        <w:jc w:val="both"/>
        <w:rPr>
          <w:rFonts w:ascii="Times New Roman" w:hAnsi="Times New Roman" w:cs="Times New Roman"/>
          <w:lang w:eastAsia="pl-PL"/>
        </w:rPr>
      </w:pPr>
      <w:r w:rsidRPr="00BD0FED">
        <w:rPr>
          <w:rFonts w:ascii="Times New Roman" w:hAnsi="Times New Roman" w:cs="Times New Roman"/>
          <w:lang w:eastAsia="pl-PL"/>
        </w:rPr>
        <w:t xml:space="preserve">Dla farmy fotowoltaicznej przewiduje się wykorzystanie transformatorów suchych w izolacji żywicznej lub olejowych o mocy ok 3000 kVA, które będą umiejscowione w osobnym pomieszczeniu stacji kontenerowych posadowionych na terenie planowanej inwestycji. Żywica oraz zastosowane materiały izolacyjne dają transformatorom wysokie parametry </w:t>
      </w:r>
      <w:proofErr w:type="spellStart"/>
      <w:r w:rsidRPr="00BD0FED">
        <w:rPr>
          <w:rFonts w:ascii="Times New Roman" w:hAnsi="Times New Roman" w:cs="Times New Roman"/>
          <w:lang w:eastAsia="pl-PL"/>
        </w:rPr>
        <w:t>samogaszące</w:t>
      </w:r>
      <w:proofErr w:type="spellEnd"/>
      <w:r w:rsidRPr="00BD0FED">
        <w:rPr>
          <w:rFonts w:ascii="Times New Roman" w:hAnsi="Times New Roman" w:cs="Times New Roman"/>
          <w:lang w:eastAsia="pl-PL"/>
        </w:rPr>
        <w:t xml:space="preserve">, natomiast zastosowanie systemu chłodzenia powietrzem, pozwala uniknąć wycieków płynów chłodzących, które mogłyby spowodować zanieczyszczenie środowiska zewnętrznego. </w:t>
      </w:r>
      <w:r w:rsidRPr="00BD0FED">
        <w:rPr>
          <w:rFonts w:ascii="Times New Roman" w:hAnsi="Times New Roman" w:cs="Times New Roman"/>
        </w:rPr>
        <w:t>W przypadku zastosowania transformatora olejowego, budynek stacji będzie wyposażony w misę olejową o pojemności pozwalającej pomieścić całą objętość oleju znajdującego się w transformatorze oraz pozostałości po ewentualnej akcji gaśniczej.</w:t>
      </w:r>
    </w:p>
    <w:p w:rsidR="00BD0FED" w:rsidRPr="00BD0FED" w:rsidRDefault="00BD0FED" w:rsidP="00BD0FED">
      <w:pPr>
        <w:spacing w:after="0"/>
        <w:ind w:firstLine="708"/>
        <w:jc w:val="both"/>
        <w:rPr>
          <w:rFonts w:ascii="Times New Roman" w:hAnsi="Times New Roman" w:cs="Times New Roman"/>
          <w:lang w:eastAsia="pl-PL"/>
        </w:rPr>
      </w:pPr>
    </w:p>
    <w:p w:rsidR="00BD0FED" w:rsidRPr="00BD0FED" w:rsidRDefault="00BD0FED" w:rsidP="00BD0FED">
      <w:pPr>
        <w:ind w:firstLine="708"/>
        <w:jc w:val="both"/>
        <w:rPr>
          <w:rFonts w:ascii="Times New Roman" w:hAnsi="Times New Roman" w:cs="Times New Roman"/>
        </w:rPr>
      </w:pPr>
      <w:r w:rsidRPr="00BD0FED">
        <w:rPr>
          <w:rFonts w:ascii="Times New Roman" w:hAnsi="Times New Roman" w:cs="Times New Roman"/>
        </w:rPr>
        <w:t xml:space="preserve">Przewiduje się zastosowanie stacji kontenerowej o wymiarach ok. 7 m x 5 m x 3 m. Stacja kontenerowa wyposażona jest w rozdzielnicę </w:t>
      </w:r>
      <w:proofErr w:type="spellStart"/>
      <w:r w:rsidRPr="00BD0FED">
        <w:rPr>
          <w:rFonts w:ascii="Times New Roman" w:hAnsi="Times New Roman" w:cs="Times New Roman"/>
        </w:rPr>
        <w:t>nn</w:t>
      </w:r>
      <w:proofErr w:type="spellEnd"/>
      <w:r w:rsidRPr="00BD0FED">
        <w:rPr>
          <w:rFonts w:ascii="Times New Roman" w:hAnsi="Times New Roman" w:cs="Times New Roman"/>
        </w:rPr>
        <w:t xml:space="preserve">, transformator, rozdzielnicę SN, układ pomiaru energii „zielonej” oraz oddanej do sieci, układ sterowania i kontroli, rozdzielnicę potrzeb własnych, układ łączności, instalację oświetlenia, ogrzewania i wentylacji oraz instalację monitoringu. Powierzchnia terenu wykorzystana na cele posadowienia każdej ze stacji kontenerowych wyniesie ok. 35 </w:t>
      </w:r>
      <w:proofErr w:type="spellStart"/>
      <w:r w:rsidRPr="00BD0FED">
        <w:rPr>
          <w:rFonts w:ascii="Times New Roman" w:hAnsi="Times New Roman" w:cs="Times New Roman"/>
        </w:rPr>
        <w:t>m</w:t>
      </w:r>
      <w:r w:rsidRPr="00BD0FED">
        <w:rPr>
          <w:rFonts w:ascii="Times New Roman" w:hAnsi="Times New Roman" w:cs="Times New Roman"/>
          <w:vertAlign w:val="superscript"/>
        </w:rPr>
        <w:t>2</w:t>
      </w:r>
      <w:proofErr w:type="spellEnd"/>
      <w:r w:rsidRPr="00BD0FED">
        <w:rPr>
          <w:rFonts w:ascii="Times New Roman" w:hAnsi="Times New Roman" w:cs="Times New Roman"/>
        </w:rPr>
        <w:t>.</w:t>
      </w:r>
      <w:r w:rsidRPr="00BD0FED">
        <w:rPr>
          <w:rFonts w:ascii="Times New Roman" w:hAnsi="Times New Roman" w:cs="Times New Roman"/>
          <w:lang w:eastAsia="pl-PL"/>
        </w:rPr>
        <w:t xml:space="preserve"> Na potrzeby posadowienia stacji kontenerowej oraz z uwagi na późniejszą eksploatację farmy fotowoltaicznej przewiduje się budowę małego utwardzonego placu manewrowego z dwoma miejscami parkingowymi o wymiarach min. 2,5 m x 5 m (zgodnie z załączonym projektem zagospodarowania terenu). </w:t>
      </w:r>
    </w:p>
    <w:p w:rsidR="00BD0FED" w:rsidRPr="00BD0FED" w:rsidRDefault="00BD0FED" w:rsidP="00BD0FED">
      <w:pPr>
        <w:ind w:firstLine="708"/>
        <w:jc w:val="both"/>
        <w:rPr>
          <w:rFonts w:ascii="Times New Roman" w:hAnsi="Times New Roman" w:cs="Times New Roman"/>
          <w:lang w:eastAsia="pl-PL"/>
        </w:rPr>
      </w:pPr>
      <w:r w:rsidRPr="00BD0FED">
        <w:rPr>
          <w:rFonts w:ascii="Times New Roman" w:hAnsi="Times New Roman" w:cs="Times New Roman"/>
          <w:lang w:eastAsia="pl-PL"/>
        </w:rPr>
        <w:t>Panele fotowoltaiczne będą połączone z falownikami kablami DC prowadzonymi pod panelami w korytach przytwierdzonych do konstrukcji wsporczych paneli lub w wiązkach pod panelami i prowadzone po konstrukcji wsporczej. Inwertery będą połączone z rozdzielnicą niskiego napięcia w stacji kontenerowej poprzez kable AC prowadzone w ziemi o przekrojach i długości dostosowanych do odpowiednich parametrów instalacji. Do wyprowadzenia mocy z farmy fotowoltaicznej przewiduje się wykonanie oddzielnej podziemnej linii kablowej SN (wyprowadzenia mocy) o długości trasy zależnej od miejsca wskazanego w warunkach przyłączenia, o które wystąpi Inwestor.. Kabel będzie ułożony w ziemi na głębokości ok. 80 - 90 cm na podsypce piaskowej (10 cm), pokrycie kabla również piaskiem (10 cm</w:t>
      </w:r>
      <w:proofErr w:type="gramStart"/>
      <w:r w:rsidRPr="00BD0FED">
        <w:rPr>
          <w:rFonts w:ascii="Times New Roman" w:hAnsi="Times New Roman" w:cs="Times New Roman"/>
          <w:lang w:eastAsia="pl-PL"/>
        </w:rPr>
        <w:t>). Warstwy</w:t>
      </w:r>
      <w:proofErr w:type="gramEnd"/>
      <w:r w:rsidRPr="00BD0FED">
        <w:rPr>
          <w:rFonts w:ascii="Times New Roman" w:hAnsi="Times New Roman" w:cs="Times New Roman"/>
          <w:lang w:eastAsia="pl-PL"/>
        </w:rPr>
        <w:t xml:space="preserve"> piasku zostaną pokryte gruntem rodzimym. Masy ziemne pochodzące z wykopów pod trasy kablowe, zostaną oznaczone w taki sposób, aby możliwe było ponowne wykorzystanie usuniętych mas ziemnych do przysypania tego samego odcinka prowadzonych linii kablowych. Pozostałe masy ziemne z wykopów będą wykorzystane do </w:t>
      </w:r>
      <w:proofErr w:type="spellStart"/>
      <w:r w:rsidRPr="00BD0FED">
        <w:rPr>
          <w:rFonts w:ascii="Times New Roman" w:hAnsi="Times New Roman" w:cs="Times New Roman"/>
          <w:lang w:eastAsia="pl-PL"/>
        </w:rPr>
        <w:t>mikroniwelacji</w:t>
      </w:r>
      <w:proofErr w:type="spellEnd"/>
      <w:r w:rsidRPr="00BD0FED">
        <w:rPr>
          <w:rFonts w:ascii="Times New Roman" w:hAnsi="Times New Roman" w:cs="Times New Roman"/>
          <w:lang w:eastAsia="pl-PL"/>
        </w:rPr>
        <w:t xml:space="preserve"> terenów, na których będzie znajdowała się inwestycja. Roboty ziemne będą wykonywane według normy: </w:t>
      </w:r>
      <w:proofErr w:type="spellStart"/>
      <w:r w:rsidRPr="00BD0FED">
        <w:rPr>
          <w:rFonts w:ascii="Times New Roman" w:hAnsi="Times New Roman" w:cs="Times New Roman"/>
          <w:lang w:eastAsia="pl-PL"/>
        </w:rPr>
        <w:t>PN</w:t>
      </w:r>
      <w:proofErr w:type="spellEnd"/>
      <w:r w:rsidRPr="00BD0FED">
        <w:rPr>
          <w:rFonts w:ascii="Times New Roman" w:hAnsi="Times New Roman" w:cs="Times New Roman"/>
          <w:lang w:eastAsia="pl-PL"/>
        </w:rPr>
        <w:t>-B-</w:t>
      </w:r>
      <w:proofErr w:type="gramStart"/>
      <w:r w:rsidRPr="00BD0FED">
        <w:rPr>
          <w:rFonts w:ascii="Times New Roman" w:hAnsi="Times New Roman" w:cs="Times New Roman"/>
          <w:lang w:eastAsia="pl-PL"/>
        </w:rPr>
        <w:t>06050:1999 Geotechnika</w:t>
      </w:r>
      <w:proofErr w:type="gramEnd"/>
      <w:r w:rsidRPr="00BD0FED">
        <w:rPr>
          <w:rFonts w:ascii="Times New Roman" w:hAnsi="Times New Roman" w:cs="Times New Roman"/>
          <w:lang w:eastAsia="pl-PL"/>
        </w:rPr>
        <w:t>. Roboty ziemne.</w:t>
      </w:r>
    </w:p>
    <w:p w:rsidR="00BD0FED" w:rsidRPr="00BD0FED" w:rsidRDefault="00BD0FED" w:rsidP="00BD0FED">
      <w:pPr>
        <w:autoSpaceDE w:val="0"/>
        <w:autoSpaceDN w:val="0"/>
        <w:adjustRightInd w:val="0"/>
        <w:jc w:val="both"/>
        <w:rPr>
          <w:rFonts w:ascii="Times New Roman" w:hAnsi="Times New Roman" w:cs="Times New Roman"/>
        </w:rPr>
      </w:pPr>
    </w:p>
    <w:p w:rsidR="00BD0FED" w:rsidRPr="00BD0FED" w:rsidRDefault="00BD0FED" w:rsidP="00BD0FED">
      <w:pPr>
        <w:ind w:firstLine="708"/>
        <w:jc w:val="both"/>
        <w:rPr>
          <w:rFonts w:ascii="Times New Roman" w:hAnsi="Times New Roman" w:cs="Times New Roman"/>
          <w:lang w:eastAsia="pl-PL"/>
        </w:rPr>
      </w:pPr>
      <w:r w:rsidRPr="00BD0FED">
        <w:rPr>
          <w:rFonts w:ascii="Times New Roman" w:hAnsi="Times New Roman" w:cs="Times New Roman"/>
          <w:lang w:eastAsia="pl-PL"/>
        </w:rPr>
        <w:t xml:space="preserve">Przez system </w:t>
      </w:r>
      <w:proofErr w:type="spellStart"/>
      <w:r w:rsidRPr="00BD0FED">
        <w:rPr>
          <w:rFonts w:ascii="Times New Roman" w:hAnsi="Times New Roman" w:cs="Times New Roman"/>
          <w:lang w:eastAsia="pl-PL"/>
        </w:rPr>
        <w:t>CCTV</w:t>
      </w:r>
      <w:proofErr w:type="spellEnd"/>
      <w:r w:rsidRPr="00BD0FED">
        <w:rPr>
          <w:rFonts w:ascii="Times New Roman" w:hAnsi="Times New Roman" w:cs="Times New Roman"/>
          <w:lang w:eastAsia="pl-PL"/>
        </w:rPr>
        <w:t xml:space="preserve"> rozumie się zespół współpracujących urządzeń do odbioru, przetwarzania, przekazywania oraz archiwizacji i wyświetlania obrazu oraz dźwięku w obiektach monitorowanych. Na terenie farm fotowoltaicznych systemy te służą do monitoringu terenu obiektu. Monitoring </w:t>
      </w:r>
      <w:proofErr w:type="spellStart"/>
      <w:r w:rsidRPr="00BD0FED">
        <w:rPr>
          <w:rFonts w:ascii="Times New Roman" w:hAnsi="Times New Roman" w:cs="Times New Roman"/>
          <w:lang w:eastAsia="pl-PL"/>
        </w:rPr>
        <w:t>CCTV</w:t>
      </w:r>
      <w:proofErr w:type="spellEnd"/>
      <w:r w:rsidRPr="00BD0FED">
        <w:rPr>
          <w:rFonts w:ascii="Times New Roman" w:hAnsi="Times New Roman" w:cs="Times New Roman"/>
          <w:lang w:eastAsia="pl-PL"/>
        </w:rPr>
        <w:t xml:space="preserve"> będzie się składał z minimum 2 kamer.</w:t>
      </w:r>
    </w:p>
    <w:p w:rsidR="00BD0FED" w:rsidRPr="00BD0FED" w:rsidRDefault="00BD0FED" w:rsidP="00BD0FED">
      <w:pPr>
        <w:ind w:firstLine="708"/>
        <w:jc w:val="both"/>
        <w:rPr>
          <w:rFonts w:ascii="Times New Roman" w:hAnsi="Times New Roman" w:cs="Times New Roman"/>
          <w:lang w:eastAsia="pl-PL"/>
        </w:rPr>
      </w:pPr>
      <w:r w:rsidRPr="00BD0FED">
        <w:rPr>
          <w:rFonts w:ascii="Times New Roman" w:hAnsi="Times New Roman" w:cs="Times New Roman"/>
          <w:lang w:eastAsia="pl-PL"/>
        </w:rPr>
        <w:lastRenderedPageBreak/>
        <w:t>Przewiduje się oświetlenie farmy fotowoltaicznej z wykorzystaniem „czujnika ruchu”, który będzie uruchamiał oświetlenie tylko w momencie detekcji poruszającego się obiektu, który znajdzie się w obszarze będącym w zasięgu czujnika ruchu. Dzięki takiemu rozwiązaniu system ten będzie mniej uciążliwy dla terenów sąsiednich.</w:t>
      </w:r>
    </w:p>
    <w:p w:rsidR="00BD0FED" w:rsidRPr="00BD0FED" w:rsidRDefault="00BD0FED" w:rsidP="00BD0FED">
      <w:pPr>
        <w:autoSpaceDE w:val="0"/>
        <w:autoSpaceDN w:val="0"/>
        <w:adjustRightInd w:val="0"/>
        <w:ind w:firstLine="709"/>
        <w:jc w:val="both"/>
        <w:rPr>
          <w:rFonts w:ascii="Times New Roman" w:hAnsi="Times New Roman" w:cs="Times New Roman"/>
        </w:rPr>
      </w:pPr>
      <w:r w:rsidRPr="00BD0FED">
        <w:rPr>
          <w:rFonts w:ascii="Times New Roman" w:hAnsi="Times New Roman" w:cs="Times New Roman"/>
        </w:rPr>
        <w:t xml:space="preserve">Energia elektryczna produkowana przez elektrownie będzie dostarczana do sieci energetycznej lokalnego operatora, zgodnie z warunkami przyłączenia uzyskanymi przez Inwestora. </w:t>
      </w:r>
    </w:p>
    <w:p w:rsidR="00BD0FED" w:rsidRPr="00BD0FED" w:rsidRDefault="00BD0FED" w:rsidP="00BD0FED">
      <w:pPr>
        <w:autoSpaceDE w:val="0"/>
        <w:autoSpaceDN w:val="0"/>
        <w:adjustRightInd w:val="0"/>
        <w:jc w:val="both"/>
        <w:rPr>
          <w:rFonts w:ascii="Times New Roman" w:hAnsi="Times New Roman" w:cs="Times New Roman"/>
        </w:rPr>
      </w:pPr>
      <w:r w:rsidRPr="00BD0FED">
        <w:rPr>
          <w:rFonts w:ascii="Times New Roman" w:hAnsi="Times New Roman" w:cs="Times New Roman"/>
        </w:rPr>
        <w:tab/>
        <w:t xml:space="preserve">Z zapisów zawartych w karcie informacyjnej przedsięwzięcia wynika, że przewiduje się zorganizowanie zaplecza budowy na terenie inwestycji, w oddaleniu od drzew. Po zakończeniu prac teren zostanie uporządkowany. </w:t>
      </w:r>
    </w:p>
    <w:p w:rsidR="0004279A" w:rsidRDefault="0004279A" w:rsidP="00BD0FED">
      <w:pPr>
        <w:pStyle w:val="Akapitzlist"/>
        <w:autoSpaceDE w:val="0"/>
        <w:autoSpaceDN w:val="0"/>
        <w:adjustRightInd w:val="0"/>
        <w:ind w:left="0" w:firstLine="709"/>
        <w:jc w:val="both"/>
        <w:rPr>
          <w:rFonts w:ascii="Times New Roman" w:hAnsi="Times New Roman"/>
        </w:rPr>
      </w:pPr>
    </w:p>
    <w:p w:rsidR="00AC6F92" w:rsidRDefault="00AC6F92" w:rsidP="00BD0FED">
      <w:pPr>
        <w:pStyle w:val="Akapitzlist"/>
        <w:autoSpaceDE w:val="0"/>
        <w:autoSpaceDN w:val="0"/>
        <w:adjustRightInd w:val="0"/>
        <w:ind w:left="0" w:firstLine="709"/>
        <w:jc w:val="both"/>
        <w:rPr>
          <w:rFonts w:ascii="Times New Roman" w:hAnsi="Times New Roman"/>
        </w:rPr>
      </w:pPr>
    </w:p>
    <w:p w:rsidR="00AC6F92" w:rsidRDefault="00AC6F92" w:rsidP="00AC6F92">
      <w:pPr>
        <w:autoSpaceDE w:val="0"/>
        <w:autoSpaceDN w:val="0"/>
        <w:adjustRightInd w:val="0"/>
        <w:ind w:left="5664" w:firstLine="708"/>
        <w:jc w:val="both"/>
        <w:rPr>
          <w:rFonts w:ascii="Times New Roman" w:hAnsi="Times New Roman"/>
          <w:sz w:val="18"/>
          <w:szCs w:val="18"/>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8"/>
          <w:szCs w:val="18"/>
        </w:rPr>
        <w:t xml:space="preserve">WÓJT GMINY STARY TARG </w:t>
      </w:r>
    </w:p>
    <w:p w:rsidR="00AC6F92" w:rsidRDefault="00AC6F92" w:rsidP="00AC6F92">
      <w:pPr>
        <w:autoSpaceDE w:val="0"/>
        <w:autoSpaceDN w:val="0"/>
        <w:adjustRightInd w:val="0"/>
        <w:ind w:left="5664" w:firstLine="708"/>
        <w:jc w:val="both"/>
        <w:rPr>
          <w:rFonts w:ascii="Times New Roman" w:hAnsi="Times New Roman"/>
          <w:sz w:val="18"/>
          <w:szCs w:val="18"/>
        </w:rPr>
      </w:pPr>
      <w:r>
        <w:rPr>
          <w:rFonts w:ascii="Times New Roman" w:hAnsi="Times New Roman"/>
          <w:sz w:val="18"/>
          <w:szCs w:val="18"/>
        </w:rPr>
        <w:t xml:space="preserve">Mgr inż. Wiesław Kaźmierski </w:t>
      </w:r>
    </w:p>
    <w:p w:rsidR="00AC6F92" w:rsidRPr="00BD0FED" w:rsidRDefault="00AC6F92" w:rsidP="00BD0FED">
      <w:pPr>
        <w:pStyle w:val="Akapitzlist"/>
        <w:autoSpaceDE w:val="0"/>
        <w:autoSpaceDN w:val="0"/>
        <w:adjustRightInd w:val="0"/>
        <w:ind w:left="0" w:firstLine="709"/>
        <w:jc w:val="both"/>
        <w:rPr>
          <w:rFonts w:ascii="Times New Roman" w:hAnsi="Times New Roman"/>
        </w:rPr>
      </w:pPr>
      <w:bookmarkStart w:id="0" w:name="_GoBack"/>
      <w:bookmarkEnd w:id="0"/>
    </w:p>
    <w:sectPr w:rsidR="00AC6F92" w:rsidRPr="00BD0FE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8A9" w:rsidRDefault="000118A9" w:rsidP="004023A2">
      <w:pPr>
        <w:spacing w:after="0" w:line="240" w:lineRule="auto"/>
      </w:pPr>
      <w:r>
        <w:separator/>
      </w:r>
    </w:p>
  </w:endnote>
  <w:endnote w:type="continuationSeparator" w:id="0">
    <w:p w:rsidR="000118A9" w:rsidRDefault="000118A9" w:rsidP="00402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400124"/>
      <w:docPartObj>
        <w:docPartGallery w:val="Page Numbers (Bottom of Page)"/>
        <w:docPartUnique/>
      </w:docPartObj>
    </w:sdtPr>
    <w:sdtEndPr/>
    <w:sdtContent>
      <w:sdt>
        <w:sdtPr>
          <w:id w:val="-1769616900"/>
          <w:docPartObj>
            <w:docPartGallery w:val="Page Numbers (Top of Page)"/>
            <w:docPartUnique/>
          </w:docPartObj>
        </w:sdtPr>
        <w:sdtEndPr/>
        <w:sdtContent>
          <w:p w:rsidR="004023A2" w:rsidRDefault="004023A2">
            <w:pPr>
              <w:pStyle w:val="Stopka"/>
              <w:jc w:val="right"/>
            </w:pPr>
            <w:r w:rsidRPr="004023A2">
              <w:rPr>
                <w:sz w:val="20"/>
                <w:szCs w:val="20"/>
              </w:rPr>
              <w:t xml:space="preserve">Strona </w:t>
            </w:r>
            <w:r w:rsidRPr="004023A2">
              <w:rPr>
                <w:b/>
                <w:bCs/>
                <w:sz w:val="20"/>
                <w:szCs w:val="20"/>
              </w:rPr>
              <w:fldChar w:fldCharType="begin"/>
            </w:r>
            <w:r w:rsidRPr="004023A2">
              <w:rPr>
                <w:b/>
                <w:bCs/>
                <w:sz w:val="20"/>
                <w:szCs w:val="20"/>
              </w:rPr>
              <w:instrText>PAGE</w:instrText>
            </w:r>
            <w:r w:rsidRPr="004023A2">
              <w:rPr>
                <w:b/>
                <w:bCs/>
                <w:sz w:val="20"/>
                <w:szCs w:val="20"/>
              </w:rPr>
              <w:fldChar w:fldCharType="separate"/>
            </w:r>
            <w:r w:rsidR="00AC6F92">
              <w:rPr>
                <w:b/>
                <w:bCs/>
                <w:noProof/>
                <w:sz w:val="20"/>
                <w:szCs w:val="20"/>
              </w:rPr>
              <w:t>2</w:t>
            </w:r>
            <w:r w:rsidRPr="004023A2">
              <w:rPr>
                <w:b/>
                <w:bCs/>
                <w:sz w:val="20"/>
                <w:szCs w:val="20"/>
              </w:rPr>
              <w:fldChar w:fldCharType="end"/>
            </w:r>
            <w:r w:rsidRPr="004023A2">
              <w:rPr>
                <w:sz w:val="20"/>
                <w:szCs w:val="20"/>
              </w:rPr>
              <w:t xml:space="preserve"> z </w:t>
            </w:r>
            <w:r w:rsidRPr="004023A2">
              <w:rPr>
                <w:b/>
                <w:bCs/>
                <w:sz w:val="20"/>
                <w:szCs w:val="20"/>
              </w:rPr>
              <w:fldChar w:fldCharType="begin"/>
            </w:r>
            <w:r w:rsidRPr="004023A2">
              <w:rPr>
                <w:b/>
                <w:bCs/>
                <w:sz w:val="20"/>
                <w:szCs w:val="20"/>
              </w:rPr>
              <w:instrText>NUMPAGES</w:instrText>
            </w:r>
            <w:r w:rsidRPr="004023A2">
              <w:rPr>
                <w:b/>
                <w:bCs/>
                <w:sz w:val="20"/>
                <w:szCs w:val="20"/>
              </w:rPr>
              <w:fldChar w:fldCharType="separate"/>
            </w:r>
            <w:r w:rsidR="00AC6F92">
              <w:rPr>
                <w:b/>
                <w:bCs/>
                <w:noProof/>
                <w:sz w:val="20"/>
                <w:szCs w:val="20"/>
              </w:rPr>
              <w:t>3</w:t>
            </w:r>
            <w:r w:rsidRPr="004023A2">
              <w:rPr>
                <w:b/>
                <w:bCs/>
                <w:sz w:val="20"/>
                <w:szCs w:val="20"/>
              </w:rPr>
              <w:fldChar w:fldCharType="end"/>
            </w:r>
          </w:p>
        </w:sdtContent>
      </w:sdt>
    </w:sdtContent>
  </w:sdt>
  <w:p w:rsidR="004023A2" w:rsidRDefault="004023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8A9" w:rsidRDefault="000118A9" w:rsidP="004023A2">
      <w:pPr>
        <w:spacing w:after="0" w:line="240" w:lineRule="auto"/>
      </w:pPr>
      <w:r>
        <w:separator/>
      </w:r>
    </w:p>
  </w:footnote>
  <w:footnote w:type="continuationSeparator" w:id="0">
    <w:p w:rsidR="000118A9" w:rsidRDefault="000118A9" w:rsidP="00402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847" w:rsidRPr="00133847" w:rsidRDefault="004023A2" w:rsidP="00133847">
    <w:pPr>
      <w:pStyle w:val="Nagwek"/>
      <w:jc w:val="both"/>
      <w:rPr>
        <w:i/>
        <w:sz w:val="20"/>
        <w:szCs w:val="20"/>
      </w:rPr>
    </w:pPr>
    <w:r w:rsidRPr="00133847">
      <w:rPr>
        <w:i/>
        <w:sz w:val="20"/>
        <w:szCs w:val="20"/>
      </w:rPr>
      <w:t>Załącznik nr 1 do decyzji</w:t>
    </w:r>
    <w:r w:rsidR="00E51D68">
      <w:rPr>
        <w:i/>
        <w:sz w:val="20"/>
        <w:szCs w:val="20"/>
      </w:rPr>
      <w:t xml:space="preserve"> nr 2</w:t>
    </w:r>
    <w:r w:rsidR="00133847" w:rsidRPr="00133847">
      <w:rPr>
        <w:i/>
        <w:sz w:val="20"/>
        <w:szCs w:val="20"/>
      </w:rPr>
      <w:t>/2022</w:t>
    </w:r>
    <w:r w:rsidRPr="00133847">
      <w:rPr>
        <w:i/>
        <w:sz w:val="20"/>
        <w:szCs w:val="20"/>
      </w:rPr>
      <w:t xml:space="preserve"> o środowiskowych uwarunkowaniach na realizację </w:t>
    </w:r>
    <w:r w:rsidR="00133847" w:rsidRPr="00133847">
      <w:rPr>
        <w:i/>
        <w:sz w:val="20"/>
        <w:szCs w:val="20"/>
      </w:rPr>
      <w:t xml:space="preserve">przedsięwzięcia bez przeprowadzenia oceny oddziaływania na środowisko z dnia </w:t>
    </w:r>
    <w:r w:rsidR="00E51D68">
      <w:rPr>
        <w:i/>
        <w:sz w:val="20"/>
        <w:szCs w:val="20"/>
      </w:rPr>
      <w:t>28.07</w:t>
    </w:r>
    <w:r w:rsidR="00133847" w:rsidRPr="00133847">
      <w:rPr>
        <w:i/>
        <w:sz w:val="20"/>
        <w:szCs w:val="20"/>
      </w:rPr>
      <w:t xml:space="preserve">.2022 </w:t>
    </w:r>
    <w:proofErr w:type="gramStart"/>
    <w:r w:rsidR="00133847" w:rsidRPr="00133847">
      <w:rPr>
        <w:i/>
        <w:sz w:val="20"/>
        <w:szCs w:val="20"/>
      </w:rPr>
      <w:t>r</w:t>
    </w:r>
    <w:proofErr w:type="gramEnd"/>
    <w:r w:rsidR="00133847" w:rsidRPr="00133847">
      <w:rPr>
        <w:i/>
        <w:sz w:val="20"/>
        <w:szCs w:val="20"/>
      </w:rPr>
      <w:t>. znak</w:t>
    </w:r>
    <w:r w:rsidRPr="00133847">
      <w:rPr>
        <w:i/>
        <w:sz w:val="20"/>
        <w:szCs w:val="20"/>
      </w:rPr>
      <w:t xml:space="preserve"> </w:t>
    </w:r>
    <w:r w:rsidR="00E51D68">
      <w:rPr>
        <w:i/>
        <w:sz w:val="20"/>
        <w:szCs w:val="20"/>
      </w:rPr>
      <w:t>RG.II.6220.3</w:t>
    </w:r>
    <w:r w:rsidR="00767B23" w:rsidRPr="00133847">
      <w:rPr>
        <w:i/>
        <w:sz w:val="20"/>
        <w:szCs w:val="20"/>
      </w:rPr>
      <w:t>.</w:t>
    </w:r>
    <w:r w:rsidR="00E51D68">
      <w:rPr>
        <w:i/>
        <w:sz w:val="20"/>
        <w:szCs w:val="20"/>
      </w:rPr>
      <w:t>11.2022</w:t>
    </w:r>
    <w:r w:rsidRPr="00133847">
      <w:rPr>
        <w:i/>
        <w:sz w:val="20"/>
        <w:szCs w:val="20"/>
      </w:rPr>
      <w:t>.AO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7C34"/>
    <w:multiLevelType w:val="hybridMultilevel"/>
    <w:tmpl w:val="48E61A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C8397A"/>
    <w:multiLevelType w:val="hybridMultilevel"/>
    <w:tmpl w:val="6C2AFBE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D57"/>
    <w:rsid w:val="000118A9"/>
    <w:rsid w:val="0004279A"/>
    <w:rsid w:val="00133847"/>
    <w:rsid w:val="00311507"/>
    <w:rsid w:val="004023A2"/>
    <w:rsid w:val="004C5A00"/>
    <w:rsid w:val="005121E4"/>
    <w:rsid w:val="005A0BF7"/>
    <w:rsid w:val="006D62D6"/>
    <w:rsid w:val="00767B23"/>
    <w:rsid w:val="00794B8A"/>
    <w:rsid w:val="008B694E"/>
    <w:rsid w:val="00A47073"/>
    <w:rsid w:val="00A61C80"/>
    <w:rsid w:val="00AC6F92"/>
    <w:rsid w:val="00B33503"/>
    <w:rsid w:val="00B47062"/>
    <w:rsid w:val="00B57D57"/>
    <w:rsid w:val="00BD0FED"/>
    <w:rsid w:val="00BE652E"/>
    <w:rsid w:val="00C067EA"/>
    <w:rsid w:val="00D61869"/>
    <w:rsid w:val="00E51D68"/>
    <w:rsid w:val="00ED4123"/>
    <w:rsid w:val="00FF64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826EF-0297-421C-965F-EBA77CAA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023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23A2"/>
  </w:style>
  <w:style w:type="paragraph" w:styleId="Stopka">
    <w:name w:val="footer"/>
    <w:basedOn w:val="Normalny"/>
    <w:link w:val="StopkaZnak"/>
    <w:uiPriority w:val="99"/>
    <w:unhideWhenUsed/>
    <w:rsid w:val="004023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23A2"/>
  </w:style>
  <w:style w:type="paragraph" w:styleId="Akapitzlist">
    <w:name w:val="List Paragraph"/>
    <w:basedOn w:val="Normalny"/>
    <w:uiPriority w:val="34"/>
    <w:qFormat/>
    <w:rsid w:val="004023A2"/>
    <w:pPr>
      <w:spacing w:after="0" w:line="276" w:lineRule="auto"/>
      <w:ind w:left="720"/>
      <w:contextualSpacing/>
      <w:jc w:val="center"/>
    </w:pPr>
    <w:rPr>
      <w:rFonts w:ascii="Calibri" w:eastAsia="Calibri" w:hAnsi="Calibri" w:cs="Times New Roman"/>
    </w:rPr>
  </w:style>
  <w:style w:type="paragraph" w:styleId="Tekstdymka">
    <w:name w:val="Balloon Text"/>
    <w:basedOn w:val="Normalny"/>
    <w:link w:val="TekstdymkaZnak"/>
    <w:uiPriority w:val="99"/>
    <w:semiHidden/>
    <w:unhideWhenUsed/>
    <w:rsid w:val="00A470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70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13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6C46A-78EF-4B9A-9CE8-DD8D3D4EA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1101</Words>
  <Characters>6609</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aorlich</dc:creator>
  <cp:keywords/>
  <dc:description/>
  <cp:lastModifiedBy>aorlich</cp:lastModifiedBy>
  <cp:revision>5</cp:revision>
  <cp:lastPrinted>2020-12-29T13:26:00Z</cp:lastPrinted>
  <dcterms:created xsi:type="dcterms:W3CDTF">2022-02-22T07:01:00Z</dcterms:created>
  <dcterms:modified xsi:type="dcterms:W3CDTF">2022-07-28T10:14:00Z</dcterms:modified>
</cp:coreProperties>
</file>